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Рабочая программа учебного курса обществознания предметная область «Общественные науки» для 10-11класса составлена на основе: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1.</w:t>
      </w:r>
      <w:r w:rsidRPr="00D937E2">
        <w:rPr>
          <w:rFonts w:ascii="Times New Roman" w:hAnsi="Times New Roman" w:cs="Times New Roman"/>
          <w:sz w:val="20"/>
          <w:szCs w:val="20"/>
        </w:rPr>
        <w:tab/>
        <w:t>Федеральный Закон от 29.12.2012 № 273-ФЗ «Об образовании в Российской Федерации» (ст.12,13,15,16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) ;</w:t>
      </w:r>
      <w:proofErr w:type="gramEnd"/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2.</w:t>
      </w:r>
      <w:r w:rsidRPr="00D937E2">
        <w:rPr>
          <w:rFonts w:ascii="Times New Roman" w:hAnsi="Times New Roman" w:cs="Times New Roman"/>
          <w:sz w:val="20"/>
          <w:szCs w:val="20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03.03.2011. Регистрационный номер 19993;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3.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Приказ Министерства образования и науки Российской Федерации от 4 октября 2010 №986 (Зарегистрирован в Минюсте РФ 3 февраля 2011 4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4.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Приказ Министерства образования и науки Российской Федерации от 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5.</w:t>
      </w:r>
      <w:r w:rsidRPr="00D937E2">
        <w:rPr>
          <w:rFonts w:ascii="Times New Roman" w:hAnsi="Times New Roman" w:cs="Times New Roman"/>
          <w:sz w:val="20"/>
          <w:szCs w:val="20"/>
        </w:rPr>
        <w:tab/>
        <w:t>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года №413).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6.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Приказ Министерства образования и науки РФ от 29.12.2014 года №1645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7.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Приказ Министерства образования и науки РФ от 31.12.2015 года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8.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Приказ Министерства образования и науки РФ от 29.06.2017 года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9.</w:t>
      </w:r>
      <w:r w:rsidRPr="00D937E2">
        <w:rPr>
          <w:rFonts w:ascii="Times New Roman" w:hAnsi="Times New Roman" w:cs="Times New Roman"/>
          <w:sz w:val="20"/>
          <w:szCs w:val="20"/>
        </w:rPr>
        <w:tab/>
        <w:t>Действующий Устав МКОУ БСШ №3.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Данная рабочая программа предполагает использование следующего УМК: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Авторской Программы Л.Н. Боголюбов, Н.И. Городецкая, Е.Л. Рутковская. Обществознание. Программы—10-11 классы– М.: Просвещение, 2019.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Обществознание: учеб. для учащихся 10 класс. общеобразовательных учреждений: базовый уровень / [Л. Н. Боголюбов, Ю. 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И ,</w:t>
      </w:r>
      <w:proofErr w:type="gramEnd"/>
      <w:r w:rsidRPr="00D937E2">
        <w:rPr>
          <w:rFonts w:ascii="Times New Roman" w:hAnsi="Times New Roman" w:cs="Times New Roman"/>
          <w:sz w:val="20"/>
          <w:szCs w:val="20"/>
        </w:rPr>
        <w:t xml:space="preserve">А.Ю. Лазебниковой.] ; под ред. Л. Н. Боголюбова . – 10-е изд. – 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М. :</w:t>
      </w:r>
      <w:proofErr w:type="gramEnd"/>
      <w:r w:rsidRPr="00D937E2">
        <w:rPr>
          <w:rFonts w:ascii="Times New Roman" w:hAnsi="Times New Roman" w:cs="Times New Roman"/>
          <w:sz w:val="20"/>
          <w:szCs w:val="20"/>
        </w:rPr>
        <w:t xml:space="preserve"> «Просвещение», 2019.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Обществознание: учеб. для учащихся 11 класс. общеобразовательных учреждений: базовый уровень / [Л. Н. Боголюбов, Ю. 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И ,</w:t>
      </w:r>
      <w:proofErr w:type="gramEnd"/>
      <w:r w:rsidRPr="00D937E2">
        <w:rPr>
          <w:rFonts w:ascii="Times New Roman" w:hAnsi="Times New Roman" w:cs="Times New Roman"/>
          <w:sz w:val="20"/>
          <w:szCs w:val="20"/>
        </w:rPr>
        <w:t>А.Ю. Лазебниковой.] ; под ред. Л. Н. Боголюбова . – 10-е изд. – М.: «Просвещение», 2019.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Характеристика предмета.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Курс «Обществознание» для старших классов сред¬ней школы направлен на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фило¬софии, социологии, экономической теории, политологии, правове¬дения, антропологии, психологии и др.) в педагогически целесооб¬разной целостной системе.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 Акцентирует внимание обучающихся на современных социальных явлениях.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Курс «Обществознание» 10 класса включает изучение 3 тем. Тема «Человек в обществе» дает представление об обществе как сложной динамичной системе, характеризует взаимосвязь и взаимозависимость природы и человека, раскрывает сущность понятия «деятельность», анализирует процесс познания. Тема «Общество как мир культуры» продолжают знакомить учащихся с духовной, экономической, социальной и политической сферами жизни человека. На проблемном и уровне обсуждаются актуальные вопросы современности. Тема «Правовое регулирование общественных отношений» рассматривает вопросы права, что должно способствовать формированию правомерного поведения и правовой культуры.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Цели и задачи данной программы: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Назначение курса — содействовать воспитанию свободной и от¬ветственной личности, ее социализации, познанию окружающей действительности, самопознанию и самореализации.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Цели обществоведческой подготовки состоят в том, чтобы, ис¬пользуя возможности учебного предмета, способствовать формиро¬ванию: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гуманистического мировоззрения, включающего убежден¬ность в неповторимости, уникальности каждой личности, в том, что жизнь — высшая ценность бытия; идеалы гуманизма, свободы, де¬мократии, социального прогресса; признание значимости научных знаний и методов познания действительности, готовность руковод¬ствоваться ими в анализе и оценке общественных явлений; отно¬шение к социальным регуляторам жизни, нравственно-правовым нормам как необходимым условиям выживания и развития челове¬ческого сообщества;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необходимых моральных ориентиров, включающих так назы¬ваемые простые нормы нравственности, а также высшие социаль¬но-нравственные качества;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гражданственности, любви к Родине; политической и право¬вой культуры, предусматривающей готовность и умение конструк¬тивно действовать в условиях демократии, политического плюра¬лизма, становления правового государства;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изме¬няющаяся экономическая обстановка;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социальной культуры, включающей культуру межличност¬ных, межгрупповых и этнических отношений; толерантность к ино¬му образу жизни и образу мыслей;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экологической культуры, включающей признание ценности природы, убеждение в необходимости сбережения природы для жи¬вущих и будущих поколений, чувство ответственности за судьбу природы, понимание неразрывной связи общества и природы;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умения получать социальную информацию из разнообразных источников и самостоятельно ориентироваться в ней;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формирование указанных качеств личности, ее самосознания, идеалов, убеждений, ценностных ориентации предполагает усвоение определенных знаний, выработку соответствующих умений, овладе¬ние другими элементами культуры;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Реализация рабочей программы способствует: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развитию личности в период ранней юности, ее духовно-нравственной, политической и право¬вой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со¬циальных и гуманитарных дисциплин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; ;</w:t>
      </w:r>
      <w:proofErr w:type="gramEnd"/>
      <w:r w:rsidRPr="00D937E2">
        <w:rPr>
          <w:rFonts w:ascii="Times New Roman" w:hAnsi="Times New Roman" w:cs="Times New Roman"/>
          <w:sz w:val="20"/>
          <w:szCs w:val="20"/>
        </w:rPr>
        <w:t xml:space="preserve">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воспитанию общероссийской идентичности, гражданской ответственности, правового самосоз¬нания, толерантности, уважения к социальным нормам, приверженности к гуманистическим и демокра¬тическим ценностям, закрепленным в Конституции РФ;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изу¬чения социально-экономических и гуманитарных дисциплин в учреждениях системы среднего и выс¬шего профессионального образования и самообразования;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критического мышления, позволяющего объективно воспринимать социальную информацию и уверенно ориентироваться в ее потоке;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Формы организации учебного процесса: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школьная лекция;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уроки-практикумы на основе вопросов и заданий, данных до, внутри и после основного текста параграфа;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работа с иллюстрированным материалом, который, как правило, носит дидактический характер;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использование интерактивных ресурсов на уроке, создание презентаций;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объяснение учителя и беседа с учащимися;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самостоятельная работа школьников с учебником, в том числе групповые задания;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выполнение заданий в рабочей тетради различного уровня сложности в соответствии с содержанием учебного процесса;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написание сочинений-эссе;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заслушивание сообщений, докладов, учащихся с последующим обсуждением.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проектная и самостоятельная деятельность учащихся.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Курс формирует следующие умения и навыки: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 результате изучения обществознания ученик должен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знать / понимать: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биосоциальную сущность человека, основные этапы и факторы социализации личности, ме¬сто и роль человека в системе общественных отношений;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тенденции развития общества в целом как сложной динамической системы, а также важней¬ших социальных институтов;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необходимость регулирования общественных отношений, сущность социальных норм, меха¬низмы правового регулирования;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особенности социально - гуманитарного познания;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уметь: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основные социальные объекты, выделяя их существенные признаки, законо¬мерности развития;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информацию о социальных объектах, выделяя их общие черты и различия, ус¬танавливать соответствия между существенными чертами и признаками изученных социальных яв¬лений и обществоведческими терминами и понятиями;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при¬родной среды, общества и культуры, взаимосвязи подсистем и элементов общества);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осуществлять поиск социальной информации, представленной в различных знаковых системах;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извлекать из неадаптированных оригинальных текстов знания по заданным темам; системати¬зировать,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подготовить устное выступление, творческую работу по социальной проблематике;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применять социально-экономические и гуманитарные знания в процессе решения познава¬тельных задач по актуальным социальным проблемам;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повседнев¬ной жизни для: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успешного выполнения типичных социальных ролей, сознательного взаимодействия с различ¬ными социальными институтами;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совершенствования собственной познавательной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соци¬альной информации;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решения практических жизненных проблем, возникающих в социальной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ориентировки в актуальных общественных событиях и процессах; определения личной и граж¬данской позиции;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предвидения возможных последствий определенных социальных действий;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оценки происходящих событий и поведения людей с точки зрения морали и права;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реализации и защиты прав человека и гражданина, осознанного выполнения гражданских обя¬занностей;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При изучении учебных предметов общественно- 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 xml:space="preserve">                                            Планируемые результаты освоения содержания курса «Обществознание </w:t>
      </w:r>
      <w:proofErr w:type="gramStart"/>
      <w:r w:rsidRPr="00D937E2">
        <w:rPr>
          <w:rFonts w:ascii="Times New Roman" w:hAnsi="Times New Roman" w:cs="Times New Roman"/>
          <w:sz w:val="20"/>
          <w:szCs w:val="20"/>
        </w:rPr>
        <w:t>« в</w:t>
      </w:r>
      <w:proofErr w:type="gramEnd"/>
      <w:r w:rsidRPr="00D937E2">
        <w:rPr>
          <w:rFonts w:ascii="Times New Roman" w:hAnsi="Times New Roman" w:cs="Times New Roman"/>
          <w:sz w:val="20"/>
          <w:szCs w:val="20"/>
        </w:rPr>
        <w:t xml:space="preserve"> 10-11классе.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осознание значения постоянного личностного развития и непрерывного образования в современном обществе, готовность и способность овладеть новыми социальными практиками, осваивать различные социальные роли;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мотивированность к эффективному социальному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ценностные ориентиры и установки, основанные на нормах морали и требования права, ограждающие идеалы общественного блага, укрепления государственности и патриотизма, гражданского мира.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Метапредметные результаты изучения обществознания в старшей школе проявляются в: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результатом.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 умении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роли. (избирателя, потребителя, пользователя, жителя определённой местности, члена общественного объединения);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поведения, адекватные этим ситуациям;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ключевых навыках работы с информацией, её поиска анализа и обработки, коммуникации и сотрудничества;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Предметными результатами освоения на базовом уровне выпускниками полной средней школы содержания программы по обществознанию являются: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владение основными общественными понятиями и терминами как познавательными средствами осмысления окружающей социальной действительности;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мотивация к самостоятельному изучению общественных дисциплин, развитие интереса к их проблематике;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умение ориентироваться в мире социальных, нравственных и эстетических ценностей: различать факты, суждения и оценки, их связь с определённой системой ценностей, формулировать и обосновывать собственную позицию;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I.</w:t>
      </w:r>
      <w:r w:rsidRPr="00D937E2">
        <w:rPr>
          <w:rFonts w:ascii="Times New Roman" w:hAnsi="Times New Roman" w:cs="Times New Roman"/>
          <w:sz w:val="20"/>
          <w:szCs w:val="20"/>
        </w:rPr>
        <w:tab/>
        <w:t>Планируемые результаты освоения учебного предмета «Обществознание».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Личностные результаты в сфере отношений, обучающихся к себе, к своему здоровью, к познанию себя: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неприятие вредных привычек: курения, употребления алкоголя, наркотиков.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 xml:space="preserve">Личностные результаты в сфере отношений, обучающихся к России как к Родине (Отечеству):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 xml:space="preserve">Личностные результаты в сфере отношений, обучающихся к закону, государству и к гражданскому обществу: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 xml:space="preserve">Личностные результаты в сфере отношений, обучающихся с окружающими людьми: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Личностные результаты в сфере отношений, обучающихся к семье и родителям, в том числе подготовка к семейной жизни: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Личностные результаты в сфере отношения обучающихся к труду, в сфере социально-экономических отношений: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уважение ко всем формам собственности, готовность к защите своей собственности,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осознанный выбор будущей профессии как путь и способ реализации собственных жизненных планов;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готовность к самообслуживанию, включая обучение и выполнение домашних обязанностей.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Планируемые метапредметные результаты освоения ООП.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1.</w:t>
      </w:r>
      <w:r w:rsidRPr="00D937E2">
        <w:rPr>
          <w:rFonts w:ascii="Times New Roman" w:hAnsi="Times New Roman" w:cs="Times New Roman"/>
          <w:sz w:val="20"/>
          <w:szCs w:val="20"/>
        </w:rPr>
        <w:tab/>
        <w:t>Регулятивные универсальные учебные действия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организовывать эффективный поиск ресурсов, необходимых для достижения поставленной цели;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сопоставлять полученный результат деятельности с поставленной заранее целью.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2. Познавательные универсальные учебные действия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 xml:space="preserve">Выпускник научится: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менять и удерживать разные позиции в познавательной деятельности.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3.</w:t>
      </w:r>
      <w:r w:rsidRPr="00D937E2">
        <w:rPr>
          <w:rFonts w:ascii="Times New Roman" w:hAnsi="Times New Roman" w:cs="Times New Roman"/>
          <w:sz w:val="20"/>
          <w:szCs w:val="20"/>
        </w:rPr>
        <w:tab/>
        <w:t>Коммуникативные универсальные учебные действия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Планируемые предметные результаты освоения учебного предмета «Обществознание»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 результате изучения учебного предмета «Обществознание» на уровне среднего общего образования: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Выпускник на базовом уровне научится: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Человек. Человек в системе общественных отношений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черты социальной сущности человека;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роль духовных ценностей в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распознавать формы культуры по их признакам, иллюстрировать их примерами;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виды искусства;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соотносить поступки и отношения с принятыми нормами морали;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сущностные характеристики религии и ее роль в культурной жизни;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роль агентов социализации на основных этапах социализации индивида;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связь между мышлением и деятельностью;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виды деятельности, приводить примеры основных видов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и соотносить цели, средства и результаты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формы чувственного и рационального познания, поясняя их примерами;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особенности научного познания;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абсолютную и относительную истины;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иллюстрировать конкретными примерами роль мировоззрения в жизни человека;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Общество как сложная динамическая система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Экономика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взаимосвязь экономики с другими сферами жизни общества;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конкретизировать примерами основные факторы производства и факторные доходы;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формы бизнеса;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экономические и бухгалтерские издержки;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приводить примеры постоянных и переменных издержек производства;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объекты спроса и предложения на рынке труда, описывать механизм их взаимодействия;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причины безработицы, различать ее виды;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приводить примеры участия государства в регулировании рыночной экономики;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и сравнивать пути достижения экономического роста.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Социальные отношения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критерии социальной стратификации;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причины социальных конфликтов, моделировать ситуации разрешения конфликтов;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конкретизировать примерами виды социальных норм;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виды социальной мобильности, конкретизировать примерами;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причины и последствия этносоциальных конфликтов, приводить примеры способов их разрешения;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основные принципы национальной политики России на современном этапе;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семью как социальный институт, раскрывать роль семьи в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обоснованные суждения о факторах, влияющих на демографическую ситуацию в стране;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собственные отношения и взаимодействие с другими людьми с позиций толерантности.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Политика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субъектов политической деятельности и объекты политического воздействия;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политическую власть и другие виды власти;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устанавливать связи между социальными интересами, целями и методами политической деятельности;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аргументированные суждения о соотношении средств и целей в политике;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роль и функции политической системы;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государство как центральный институт политической системы;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демократическую избирательную систему;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мажоритарную, пропорциональную, смешанную избирательные системы;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роль политической элиты и политического лидера в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конкретизировать примерами роль политической идеологии;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на примерах функционирование различных партийных систем;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роль СМИ в современной политической жизни;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иллюстрировать примерами основные этапы политического процесса;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Правовое регулирование общественных отношений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Сравнивать правовые нормы с другими социальными нормами;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основные элементы системы права;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выстраивать иерархию нормативных актов;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основные стадии законотворческого процесса в Российской Федерации;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содержание гражданских правоотношений;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организационно-правовые формы предприятий;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порядок рассмотрения гражданских споров;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условия заключения, изменения и расторжения трудового договора;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иллюстрировать примерами виды социальной защиты и социального обеспечения;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объяснять основные идеи международных документов, направленных на защиту прав человека.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Выпускник на базовом уровне получит возможность научиться: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Человек. Человек в системе общественных отношений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разнообразные явления и процессы общественного развития;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основные методы научного познания;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особенности социального познания;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типы мировоззрений;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выражать собственную позицию по вопросу познаваемости мира и аргументировать ее.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Общество как сложная динамическая система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выявлять, опираясь на теоретические положения и материалы СМИ, тенденции и перспективы общественного развития;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Экономика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и формулировать характерные особенности рыночных структур;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противоречия рынка;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роль и место фондового рынка в рыночных структурах;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возможности финансирования малых и крупных фирм;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обосновывать выбор форм бизнеса в конкретных ситуациях;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различать источники финансирования малых и крупных предприятий;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практическое назначение основных функций менеджмента;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определять место маркетинга в деятельности организации;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применять полученные знания для выполнения социальных ролей работника и производителя;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свои возможности трудоустройства в условиях рынка труда;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раскрывать фазы экономического цикла;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Социальные отношения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причины социального неравенства в истории и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ситуации, связанные с различными способами разрешения социальных конфликтов;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выражать собственное отношение к различным способам разрешения социальных конфликтов;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находить и анализировать социальную информацию о тенденциях развития семьи в современном обществе;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численность населения и динамику ее изменений в мире и в России.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Политика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выделять основные этапы избирательной кампании;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 перспективе осознанно участвовать в избирательных кампаниях;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отбирать и систематизировать информацию СМИ о функциях и значении местного самоуправления;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самостоятельно давать аргументированную оценку личных качеств и деятельности политических лидеров;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особенности политического процесса в России;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анализировать основные тенденции современного политического процесса.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Правовое регулирование общественных отношений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перечислять участников законотворческого процесса и раскрывать их функции;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механизм судебной защиты прав человека и гражданина в РФ;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ориентироваться в предпринимательских правоотношениях;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выявлять общественную опасность коррупции для гражданина, общества и государства;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D937E2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оценивать происходящие события и поведение людей с точки зрения соответствия закону;</w:t>
      </w:r>
    </w:p>
    <w:p w:rsidR="00CE68F6" w:rsidRPr="00D937E2" w:rsidRDefault="00D937E2" w:rsidP="00D937E2">
      <w:pPr>
        <w:rPr>
          <w:rFonts w:ascii="Times New Roman" w:hAnsi="Times New Roman" w:cs="Times New Roman"/>
          <w:sz w:val="20"/>
          <w:szCs w:val="20"/>
        </w:rPr>
      </w:pPr>
      <w:r w:rsidRPr="00D937E2">
        <w:rPr>
          <w:rFonts w:ascii="Times New Roman" w:hAnsi="Times New Roman" w:cs="Times New Roman"/>
          <w:sz w:val="20"/>
          <w:szCs w:val="20"/>
        </w:rPr>
        <w:t>•</w:t>
      </w:r>
      <w:r w:rsidRPr="00D937E2">
        <w:rPr>
          <w:rFonts w:ascii="Times New Roman" w:hAnsi="Times New Roman" w:cs="Times New Roman"/>
          <w:sz w:val="20"/>
          <w:szCs w:val="20"/>
        </w:rPr>
        <w:tab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sectPr w:rsidR="00CE68F6" w:rsidRPr="00D937E2" w:rsidSect="00D937E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6"/>
    <w:rsid w:val="00CE68F6"/>
    <w:rsid w:val="00D937E2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8DE"/>
  <w15:chartTrackingRefBased/>
  <w15:docId w15:val="{741CD040-F9F3-41ED-BD13-4D1A200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2021-10-21T09:35:00Z</dcterms:created>
  <dcterms:modified xsi:type="dcterms:W3CDTF">2021-10-21T09:35:00Z</dcterms:modified>
</cp:coreProperties>
</file>